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Xiuling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Yang</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Institute of Plant Protection, Chinese Academy of Agricultural Sciences</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 Vice Director of the Key Laboratory of Surveillance and Management for Plant Quarantine Pests, Ministry of Agriculture and Rural Affairs, Peoples’ Republic of China</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 2 Yuanmingyuan West Road, Haidian District, Beijing 100193,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yangxiuling@caas.cn</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+8618611323762</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Write and publish papers in peer-reviewed SCI journals; Associate Editor for Frontiers in Microbiology; Reviewer Editor and reviewers for about 10 peer-reviewed SCI journals; Be a visiting scholar in Canada for one year</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2021-025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Used different methods such as next-generation sequencing, rolling circle amplification, PCR, RT-PCR, loop‐mediated isothermal amplification, or ELISA to identify novel or known plant viruses; have discovered and proposed the taxonomy of four novel viruses isolated from tomato, soybean, cotton, and Trichosanthes kirilowii; have constructed the infectious clones of six different viruses, which provides powerful tools to </w:t>
                </w:r>
                <w:r w:rsidRPr="00740527">
                  <w:rPr>
                    <w:rStyle w:val="PlaceholderText"/>
                    <w:rFonts w:ascii="Gill Sans MT" w:hAnsi="Gill Sans MT"/>
                    <w:color w:val="auto"/>
                    <w:sz w:val="22"/>
                    <w:szCs w:val="22"/>
                  </w:rPr>
                  <w:lastRenderedPageBreak/>
                  <w:t>study the expression of viral genomes, replication and mechanism of the infection cycle, screening resistant crops, and pest risk analysis; participate in the formulation of the directory of invasive plant viruses entering the People’s Republic of China; Support training on diagnosis and detection of quarantine plant viruses at a national scale</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Have detected and identified tomato brown rugose fruit virus from tomato samples collected from Yunnan Province of China; Have isolated viral particles of tomato brown rugose fruit virus; Participated in the development of dot-ELISA-based detection kit for tomato brown rugose fruit virus; Constructed the infectious cDNA clone of tomato brown rugose fruit virus; current areas of focus include surveillance, risk analysis, molecular insight into the pathogenicity mechanism, and management of tomato rugose brown fruit virus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As a Vice Director of the Key Laboratory of Surveillance and Management for Plant Quarantine Pests, Ministry of Agriculture and Rural Affairs, People’s Republic of China, the nominee oversees the surveillance and management of quarantine plant viruses and have established different approaches for the detection of quarantine plant viruses. The nominee has been invited to give lectures and provide technical support for the diagnosis and detection of regulated plant viruses both in China and Vietnam.</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As a Vice Director of the Key Laboratory of Surveillance and Management for Plant Quarantine Pests, Ministry of Agriculture and Rural Affairs, People’s Republic of China, the nominee oversees the surveillance and management of quarantine plant viruses and have established different approaches for the detection of quarantine plant viruses. The nominee has been invited to give lectures and provide technical support for the diagnosis and detection of regulated plant viruses both in China and Vietnam.</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Participated in the development of detection kits and draft the protocols for three quarantine plant viruses includes tomato brown rugose fruit virus, cucumber green mottle mosaic virus, and maize chlorotic mottle mosaic virus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2011-2015 Institute of Biotechnology, Zhejiang University, focus on identification of plant viruses, understanding the molecular biology of plant-infecting geminiviruses, and virus evolution analysis . 2. 2015-Present Institute of Plant Protection, Chinese Academy of Agricultural Sciences, focus on diagnosis and detection of novel and known viruses, understanding the complex interactions between plant and viruses, and surveillance and management of viruses</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2006-2011 Zhejiang University, Ph.D. (Plant Pathology) 2002-2006 Nanjing Agricultural University, B.S. (Plant Protection)</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Selected Publications 1. Chengchen, Min Du, Deliang Peng, Wulun Li, Jingfeng Xu, Xiuling Yang*, Xueping Zhou*. A distinct tobamovirus associated with Trichosanthes kirilowii mottle mosaic virus. Frontiers in Microbiology. 2022, 13:927230 2. Min Du, Yongzhi Wang, Cheng Chen, Xiaoyu Li, Runzi Feng, Xueping Zhou*, Xiuling Yang*. Molecular characterization and pathogenicity of a novel soybean-infecting monopartite geminivirus in China. Viruses. 2022, 14,341 3. Xiuling Yang, Min Du, Shupeng Li, Xueping Zhou*. Coinfection of cotton plants with watermelon mosaic virus and a polerovirus in China. Viruses. 2021, 13, 2210 4. Ziyue Ma, Hui Zhang, Ming Ding, Zhongkai Zhang, Xiuling Yang*, Xueping Zhou*. Molecular characterization and pathogenicity of an infectious cDNA clone of tomato brown rugose fruit virus. Phytopathology Research. 2021, 3:14 5. Xiuling Yang#, Wei Guo#, Xinying Ma, Qianli An, Xueping Zhou*. Molecular characterization of Tomato leaf curl China virus, infecting tomato plants in China, and functional analyses of its associated betasatellite. Applied and Environmental Microbiology, 2011, 77(9):3092-3101  6. Xiuling Yang, Yu Wang, Wei Guo, Yan Xie, Qi Xie, Longjiang Fan, Xueping Zhou*. Characterization of small interfering RNAs derived from the geminivirus/betasatellite complex using deep sequencing. PLoS One, 2011, 6(2):e16928 7. Wei Guo#, Xiuling Yang#, Yan Xie, Xiaofeng Cui, Xueping Zhou*. Tomato yellow leaf curl Thailand virus-[Y72] from Yunnan is a monopartite begomovirus associated with DNAβ. Virus Genes, 2009, 38(2): 323-328 Keynote speaking 1. Diagnosis and management of crop viruses. CABI Plantwise 2016, Beijing, China, 2016 2. Surveillance and management of cotton leaf curl virus. Xinjiang, China, 2017 3. Detection and control of crop viruses, Nanjing, China, 2018 4. Plant virus detection, Hanoi, Vietnam, 2018 5. Plant virus detection, online training, Beijing, China, 2021</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CHINA_YANG_Xiuling_commitment-16_17_26.pdf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CHINA_YANG_Xiuling_CV-16_17_38.doc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7B52AB5D"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7965A8">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7965A8">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69F6E36D"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7965A8">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7965A8">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965A8"/>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ea6feb38-a85a-45e8-92e9-814486bbe375"/>
    <ds:schemaRef ds:uri="http://purl.org/dc/elements/1.1/"/>
    <ds:schemaRef ds:uri="http://schemas.microsoft.com/office/2006/metadata/propertie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E551A5-7B23-48D2-AAAC-C9667578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1072</Words>
  <Characters>6115</Characters>
  <Application>Microsoft Office Word</Application>
  <DocSecurity>0</DocSecurity>
  <Lines>50</Lines>
  <Paragraphs>14</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2022-07-04T12:17:00Z</dcterms:created>
  <dcterms:modified xsi:type="dcterms:W3CDTF">2022-07-04T12:17:00Z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